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ПАМЯТКА ДЛЯ РОДИТЕЛЕЙ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</w:t>
      </w:r>
      <w:r>
        <w:rPr>
          <w:color w:val="000000"/>
          <w:sz w:val="28"/>
          <w:szCs w:val="28"/>
        </w:rPr>
        <w:t>азовательного учреждения, родительских комитетов, фондов.,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</w:t>
      </w:r>
      <w:r>
        <w:rPr>
          <w:color w:val="000000"/>
          <w:sz w:val="28"/>
          <w:szCs w:val="28"/>
        </w:rPr>
        <w:t>бое удобное для Вас время перечислить любую сумму, посильную для Вашего семейного бюджета</w:t>
      </w:r>
      <w:proofErr w:type="gramEnd"/>
      <w:r>
        <w:rPr>
          <w:color w:val="000000"/>
          <w:sz w:val="28"/>
          <w:szCs w:val="28"/>
        </w:rPr>
        <w:t xml:space="preserve">, на расчетный счет учреждения.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Вы должны знать!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Не допускается принуждение родителей </w:t>
      </w:r>
      <w:r>
        <w:rPr>
          <w:color w:val="000000"/>
          <w:sz w:val="28"/>
          <w:szCs w:val="28"/>
        </w:rPr>
        <w:t>(законных представителей) учащихся, воспитанников к внесению денежных сре</w:t>
      </w:r>
      <w:r>
        <w:rPr>
          <w:color w:val="000000"/>
          <w:sz w:val="28"/>
          <w:szCs w:val="28"/>
        </w:rPr>
        <w:t>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</w:t>
      </w:r>
      <w:r>
        <w:rPr>
          <w:color w:val="000000"/>
          <w:sz w:val="28"/>
          <w:szCs w:val="28"/>
        </w:rPr>
        <w:t xml:space="preserve"> привлечения родительских взносов и благотворительных средств.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</w:t>
      </w:r>
      <w:r>
        <w:rPr>
          <w:color w:val="000000"/>
          <w:sz w:val="28"/>
          <w:szCs w:val="28"/>
        </w:rPr>
        <w:t xml:space="preserve">-Ф3 «О благотворительной деятельности и благотворительных организациях».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образовательного учреждения.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Гражданскому кодексу РФ договор поже</w:t>
      </w:r>
      <w:r>
        <w:rPr>
          <w:color w:val="000000"/>
          <w:sz w:val="28"/>
          <w:szCs w:val="28"/>
        </w:rPr>
        <w:t xml:space="preserve">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обучающихся (воспитанников) не обязаны фи</w:t>
      </w:r>
      <w:r>
        <w:rPr>
          <w:color w:val="000000"/>
          <w:sz w:val="28"/>
          <w:szCs w:val="28"/>
        </w:rPr>
        <w:t xml:space="preserve">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Любая инициативная группа граждан, в том числе родительский комитет, попечительский совет и про</w:t>
      </w:r>
      <w:r>
        <w:rPr>
          <w:color w:val="000000"/>
          <w:sz w:val="28"/>
          <w:szCs w:val="28"/>
        </w:rPr>
        <w:t xml:space="preserve">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Админист</w:t>
      </w:r>
      <w:r>
        <w:rPr>
          <w:b/>
          <w:color w:val="000000"/>
          <w:sz w:val="28"/>
          <w:szCs w:val="28"/>
        </w:rPr>
        <w:t>рация, сотрудники учреждения, иные лица не вправе</w:t>
      </w:r>
      <w:r>
        <w:rPr>
          <w:color w:val="000000"/>
          <w:sz w:val="28"/>
          <w:szCs w:val="28"/>
        </w:rPr>
        <w:t xml:space="preserve">: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</w:t>
      </w:r>
      <w:r>
        <w:rPr>
          <w:color w:val="000000"/>
          <w:sz w:val="28"/>
          <w:szCs w:val="28"/>
        </w:rPr>
        <w:t xml:space="preserve">счетный счет учреждения.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Благотворитель имеет право</w:t>
      </w:r>
      <w:r>
        <w:rPr>
          <w:color w:val="000000"/>
          <w:sz w:val="28"/>
          <w:szCs w:val="28"/>
        </w:rPr>
        <w:t xml:space="preserve">: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</w:t>
      </w:r>
      <w:r>
        <w:rPr>
          <w:color w:val="000000"/>
          <w:sz w:val="28"/>
          <w:szCs w:val="28"/>
        </w:rPr>
        <w:t xml:space="preserve">речисленных денежных средств;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</w:t>
      </w:r>
      <w:r>
        <w:rPr>
          <w:color w:val="000000"/>
          <w:sz w:val="28"/>
          <w:szCs w:val="28"/>
        </w:rPr>
        <w:t xml:space="preserve">готворителем учреждению;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</w:t>
      </w:r>
      <w:r>
        <w:rPr>
          <w:color w:val="000000"/>
          <w:sz w:val="28"/>
          <w:szCs w:val="28"/>
        </w:rPr>
        <w:t xml:space="preserve">;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 </w:t>
      </w:r>
    </w:p>
    <w:p w:rsidR="00904D00" w:rsidRDefault="00D42D5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сообщить о нарушени</w:t>
      </w:r>
      <w:r>
        <w:rPr>
          <w:color w:val="000000"/>
          <w:sz w:val="28"/>
          <w:szCs w:val="28"/>
        </w:rPr>
        <w:t xml:space="preserve">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 </w:t>
      </w:r>
    </w:p>
    <w:p w:rsidR="00904D00" w:rsidRDefault="00904D00" w:rsidP="00D42D5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lang w:val="en-US"/>
        </w:rPr>
      </w:pPr>
    </w:p>
    <w:p w:rsidR="00D42D53" w:rsidRPr="00D42D53" w:rsidRDefault="00D42D53" w:rsidP="00D42D5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904D00" w:rsidRPr="00D42D53" w:rsidRDefault="00904D00" w:rsidP="00D42D5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:rsidR="00904D00" w:rsidRDefault="00904D0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04D00" w:rsidRDefault="00904D0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04D00" w:rsidRDefault="00904D0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04D00" w:rsidRDefault="00904D0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04D00" w:rsidRDefault="00904D0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04D00" w:rsidRDefault="00904D0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04D00" w:rsidRDefault="00904D0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04D00" w:rsidRDefault="00904D0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04D00" w:rsidRDefault="00904D0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04D00" w:rsidRDefault="00904D0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04D00" w:rsidRDefault="00904D0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04D00" w:rsidRPr="00D42D53" w:rsidRDefault="00904D0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</w:p>
    <w:sectPr w:rsidR="00904D00" w:rsidRPr="00D42D53" w:rsidSect="00904D00">
      <w:pgSz w:w="11906" w:h="16838"/>
      <w:pgMar w:top="1134" w:right="850" w:bottom="1134" w:left="9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04D00"/>
    <w:rsid w:val="00904D00"/>
    <w:rsid w:val="00D4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04D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04D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04D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04D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04D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04D0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4D00"/>
  </w:style>
  <w:style w:type="table" w:customStyle="1" w:styleId="TableNormal">
    <w:name w:val="Table Normal"/>
    <w:rsid w:val="00904D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04D0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04D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3455</Characters>
  <Application>Microsoft Office Word</Application>
  <DocSecurity>0</DocSecurity>
  <Lines>28</Lines>
  <Paragraphs>8</Paragraphs>
  <ScaleCrop>false</ScaleCrop>
  <Company>WolfishLair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2020-04-07T15:08:00Z</dcterms:created>
  <dcterms:modified xsi:type="dcterms:W3CDTF">2020-04-07T15:11:00Z</dcterms:modified>
</cp:coreProperties>
</file>